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后勤物资（一包，纸制品）采购清单及报价表</w:t>
      </w:r>
    </w:p>
    <w:p>
      <w:pPr>
        <w:rPr>
          <w:rFonts w:hint="default" w:eastAsia="宋体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                                              </w:t>
      </w:r>
    </w:p>
    <w:p>
      <w:pPr>
        <w:pStyle w:val="2"/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05"/>
        <w:gridCol w:w="1725"/>
        <w:gridCol w:w="801"/>
        <w:gridCol w:w="1239"/>
        <w:gridCol w:w="855"/>
        <w:gridCol w:w="88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规格及参数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预计用量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合计（元）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纸杯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100只/提、加厚220ML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擦手纸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160抽/包、42g、100%原木浆，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不含荧光剂，医用级别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抽纸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150抽/包、三层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161*190mm 、100%原木浆、 无香味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散纸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10kg/捆、100%原木浆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捆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开远纸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100%原木浆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商务大盘纸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800g/卷 、100%原木浆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不含荧光剂，医用级别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卷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卷纸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1800g/提 100%原木浆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一次性抹布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270MM*260MM、 100%原木浆+涤纶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卷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合计：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5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720" w:firstLineChars="200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36"/>
          <w:szCs w:val="36"/>
        </w:rPr>
      </w:pPr>
    </w:p>
    <w:p>
      <w:pPr>
        <w:jc w:val="both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后勤物资（二包，塑料制品类）采购清单及报价表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tbl>
      <w:tblPr>
        <w:tblStyle w:val="8"/>
        <w:tblpPr w:leftFromText="180" w:rightFromText="180" w:vertAnchor="text" w:horzAnchor="page" w:tblpX="1680" w:tblpY="228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17"/>
        <w:gridCol w:w="2103"/>
        <w:gridCol w:w="735"/>
        <w:gridCol w:w="1275"/>
        <w:gridCol w:w="900"/>
        <w:gridCol w:w="82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3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规格及参数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预计用量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单价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中药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料袋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24CM（5丝PE膜印字、按医院需求印字，正面±2cm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360000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中药塑料袋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30CM（5丝PE膜印字、按医院需求印字，正面±2cm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350000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自封袋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100个/包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30*40CM   10丝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自封袋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12号100个/包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35*45CM  10丝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储物箱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3号63*48*40.5CM （PP材质带盖 、带轮）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储物盒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27*19*9CMPP材质带盖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白色塑料袋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36CM 40个/把（5丝PE膜）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白色塑料袋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55CM 25个/把（5丝PE膜 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蓝色塑料袋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55CM 25个/把（5丝PE膜）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自封袋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 100个/包 12*17CM  10丝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自封袋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 100个/包 14*20CM  10丝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自封袋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 100个/包 18*25CM  10丝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自封袋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 100个/包 20*28CM  10丝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自封袋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10号100个/包22*32CM  10丝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包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储物箱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 61*45*38CM （PP材质 带盖、带轮）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储物箱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 55*40*33CM （PP材质带盖 、带轮）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储物箱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6号 49*36.5*31CM （PP材质 带盖、带轮）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多用手提式储物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17L 37.5*26*25.5CM （PP材质、带盖）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脚踩式生活垃圾桶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双桶  直径25CM高度30CM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环保垃圾桶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120L 带轮带盖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环保垃圾桶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240L 带轮带盖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小水桶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直径23CM 带盖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塑料盆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直径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37CM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塑料桶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15L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直径37CM、带盖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强力粘钩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承重3KG以上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双层沥水篮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43.5*30.5*20CM  PP材质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擦手纸巾盒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带锁  PP材质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包安装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洗手液盒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带锁  PP材质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包安装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储物盒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24*17*8CM 带盖 PP材质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储物盒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18*12*7CM 带盖 PP材质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扫把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常规（塑料）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7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合计：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both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后勤物资（三包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洗涤用品类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）采购清单及报价表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69"/>
        <w:gridCol w:w="1533"/>
        <w:gridCol w:w="780"/>
        <w:gridCol w:w="1245"/>
        <w:gridCol w:w="945"/>
        <w:gridCol w:w="97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规格及参数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预计用量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合计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洗衣粉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1.36KG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洗洁精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2KG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桶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洗手液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500g、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单瓶装按压式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瓶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洗手液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3.81KG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桶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肥皂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220g、 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除菌、不含磷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块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去污粉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500g/盒 除污垢、去锈斑、杀菌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盒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合计：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后勤物资（四包 日用品类）采购清单及报价表</w:t>
      </w:r>
    </w:p>
    <w:tbl>
      <w:tblPr>
        <w:tblStyle w:val="8"/>
        <w:tblpPr w:leftFromText="180" w:rightFromText="180" w:vertAnchor="text" w:horzAnchor="page" w:tblpX="1675" w:tblpY="182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61"/>
        <w:gridCol w:w="1723"/>
        <w:gridCol w:w="780"/>
        <w:gridCol w:w="1185"/>
        <w:gridCol w:w="915"/>
        <w:gridCol w:w="106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品名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规格及参数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预计用量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单价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合计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毛巾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35*35CM 100%纯棉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方巾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75*35CM 100%纯棉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大毛巾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150*70CM 100%纯棉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灭蚊片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30片/盒 无味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盒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灭蚊器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套装（1器+蚊香片30片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保鲜膜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35CM*35M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保鲜膜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45CM*35M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灭蚊液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40ml、含1.2%氯氟醚菊酷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提供样品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09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钢丝球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不易断丝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40CM 天然乳胶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60CM天然乳胶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线手套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优质棉纱线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防滑手套</w:t>
            </w:r>
          </w:p>
        </w:tc>
        <w:tc>
          <w:tcPr>
            <w:tcW w:w="1723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15针尼龙、丁睛橡胶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喷火器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电子打火、 可调节（带防爆气瓶）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指甲刀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大号平口剪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打火机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常规（电子打火）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拖把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常规（木把老式）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把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62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合计：            元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2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备注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1.一包至四包采购清单及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报价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表分别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装订到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相应包件的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响应文件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以上价格包含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税费、差旅费、运输、搬运等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一切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与本项目相关的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费用。</w:t>
      </w:r>
    </w:p>
    <w:p>
      <w:pPr>
        <w:pStyle w:val="2"/>
        <w:rPr>
          <w:rFonts w:hint="eastAsia"/>
          <w:color w:val="000000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    3.</w:t>
      </w:r>
      <w:r>
        <w:rPr>
          <w:rFonts w:hint="eastAsia" w:hAnsi="宋体"/>
          <w:bCs/>
          <w:color w:val="000000"/>
          <w:sz w:val="30"/>
          <w:szCs w:val="30"/>
        </w:rPr>
        <w:t>供应商按采购人提供的</w:t>
      </w:r>
      <w:r>
        <w:rPr>
          <w:rFonts w:hint="eastAsia" w:hAnsi="宋体"/>
          <w:bCs/>
          <w:color w:val="000000"/>
          <w:sz w:val="30"/>
          <w:szCs w:val="30"/>
          <w:lang w:eastAsia="zh-CN"/>
        </w:rPr>
        <w:t>采购清单及报价表分包</w:t>
      </w:r>
      <w:r>
        <w:rPr>
          <w:rFonts w:hint="eastAsia" w:hAnsi="宋体"/>
          <w:bCs/>
          <w:color w:val="000000"/>
          <w:sz w:val="30"/>
          <w:szCs w:val="30"/>
        </w:rPr>
        <w:t>进行报价</w:t>
      </w:r>
      <w:r>
        <w:rPr>
          <w:rFonts w:hint="eastAsia" w:hAnsi="宋体"/>
          <w:bCs/>
          <w:color w:val="000000"/>
          <w:sz w:val="30"/>
          <w:szCs w:val="30"/>
          <w:lang w:eastAsia="zh-CN"/>
        </w:rPr>
        <w:t>，报价明显低于其他供应商报价或零报价，使得其报价可能低于其成本的或明显低于成本的，应当要求该供应商作出书面说明并提供相应的证明材料。供应商不能合理说明或者不能提供相应证明材料的，由询价小组认定该供应商以低于成本报价恶性竞争，其报价作废标处理。</w:t>
      </w:r>
    </w:p>
    <w:p>
      <w:pPr>
        <w:pStyle w:val="4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80" w:firstLineChars="1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80" w:firstLineChars="1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供应商（签字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eastAsia="zh-CN"/>
        </w:rPr>
        <w:t>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480" w:firstLineChars="16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法人或授权人签字：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0" w:firstLineChars="800"/>
        <w:jc w:val="left"/>
        <w:textAlignment w:val="auto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30"/>
          <w:szCs w:val="30"/>
        </w:rPr>
        <w:t>时间：  年   月   日</w:t>
      </w:r>
    </w:p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1BF33975"/>
    <w:rsid w:val="017C2BC1"/>
    <w:rsid w:val="088565F7"/>
    <w:rsid w:val="08A142C4"/>
    <w:rsid w:val="0A945B67"/>
    <w:rsid w:val="0E890DE2"/>
    <w:rsid w:val="12052196"/>
    <w:rsid w:val="16D221AA"/>
    <w:rsid w:val="1B50047D"/>
    <w:rsid w:val="1BF33975"/>
    <w:rsid w:val="1D1700FC"/>
    <w:rsid w:val="23362875"/>
    <w:rsid w:val="274218D0"/>
    <w:rsid w:val="2752329B"/>
    <w:rsid w:val="39141F4B"/>
    <w:rsid w:val="440F7806"/>
    <w:rsid w:val="497A1FB9"/>
    <w:rsid w:val="53127505"/>
    <w:rsid w:val="5C3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宋体"/>
      <w:sz w:val="18"/>
      <w:szCs w:val="18"/>
    </w:rPr>
  </w:style>
  <w:style w:type="paragraph" w:styleId="3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4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2723</Words>
  <Characters>3429</Characters>
  <Lines>0</Lines>
  <Paragraphs>0</Paragraphs>
  <TotalTime>10</TotalTime>
  <ScaleCrop>false</ScaleCrop>
  <LinksUpToDate>false</LinksUpToDate>
  <CharactersWithSpaces>3760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2023-02-15T06:44:00Z</dcterms:created>
  <dc:creator>Administrator</dc:creator>
  <cp:lastModifiedBy>杨政瑞</cp:lastModifiedBy>
  <dcterms:modified xsi:type="dcterms:W3CDTF">2023-04-04T07:45:13Z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E350E93B47364BEA96843A4941A12BBF</vt:lpwstr>
  </property>
</Properties>
</file>