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F" w:rsidRDefault="003E7170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AD5F4F" w:rsidRDefault="003E7170">
      <w:pPr>
        <w:jc w:val="center"/>
        <w:rPr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玉溪市中医医院</w:t>
      </w:r>
      <w:r>
        <w:rPr>
          <w:rFonts w:asciiTheme="minorEastAsia" w:hAnsiTheme="minorEastAsia" w:hint="eastAsia"/>
          <w:b/>
          <w:bCs/>
          <w:sz w:val="36"/>
          <w:szCs w:val="36"/>
        </w:rPr>
        <w:t>复方右旋糖酐</w:t>
      </w:r>
      <w:r>
        <w:rPr>
          <w:rFonts w:asciiTheme="minorEastAsia" w:hAnsiTheme="minorEastAsia" w:hint="eastAsia"/>
          <w:b/>
          <w:bCs/>
          <w:sz w:val="36"/>
          <w:szCs w:val="36"/>
        </w:rPr>
        <w:t>70</w:t>
      </w:r>
      <w:r>
        <w:rPr>
          <w:rFonts w:asciiTheme="minorEastAsia" w:hAnsiTheme="minorEastAsia" w:hint="eastAsia"/>
          <w:b/>
          <w:bCs/>
          <w:sz w:val="36"/>
          <w:szCs w:val="36"/>
        </w:rPr>
        <w:t>滴眼液、氯雷他定片</w:t>
      </w: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等药品</w:t>
      </w:r>
      <w:r>
        <w:rPr>
          <w:rFonts w:asciiTheme="minorEastAsia" w:hAnsiTheme="minorEastAsia" w:hint="eastAsia"/>
          <w:b/>
          <w:bCs/>
          <w:sz w:val="36"/>
          <w:szCs w:val="36"/>
        </w:rPr>
        <w:t>的</w:t>
      </w: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报价单</w:t>
      </w:r>
    </w:p>
    <w:tbl>
      <w:tblPr>
        <w:tblW w:w="141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 w:rsidR="00AD5F4F">
        <w:trPr>
          <w:trHeight w:val="622"/>
        </w:trPr>
        <w:tc>
          <w:tcPr>
            <w:tcW w:w="1500" w:type="dxa"/>
            <w:vMerge w:val="restart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bookmarkStart w:id="0" w:name="_GoBack"/>
            <w:r>
              <w:rPr>
                <w:rFonts w:hint="eastAsia"/>
                <w:b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报价相关信息</w:t>
            </w:r>
          </w:p>
        </w:tc>
      </w:tr>
      <w:bookmarkEnd w:id="0"/>
      <w:tr w:rsidR="00AD5F4F">
        <w:trPr>
          <w:trHeight w:val="1262"/>
        </w:trPr>
        <w:tc>
          <w:tcPr>
            <w:tcW w:w="1500" w:type="dxa"/>
            <w:vMerge/>
            <w:vAlign w:val="center"/>
          </w:tcPr>
          <w:p w:rsidR="00AD5F4F" w:rsidRDefault="00AD5F4F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在用生产厂家</w:t>
            </w:r>
          </w:p>
        </w:tc>
        <w:tc>
          <w:tcPr>
            <w:tcW w:w="810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</w:t>
            </w:r>
            <w:r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1005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rFonts w:hint="eastAsia"/>
                <w:b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是否中</w:t>
            </w:r>
            <w:r>
              <w:rPr>
                <w:rFonts w:hint="eastAsia"/>
                <w:b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是否基药</w:t>
            </w:r>
          </w:p>
        </w:tc>
        <w:tc>
          <w:tcPr>
            <w:tcW w:w="1095" w:type="dxa"/>
            <w:vAlign w:val="center"/>
          </w:tcPr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 w:rsidR="00AD5F4F" w:rsidRDefault="00AD5F4F">
            <w:pPr>
              <w:jc w:val="center"/>
              <w:rPr>
                <w:b/>
                <w:szCs w:val="21"/>
              </w:rPr>
            </w:pPr>
          </w:p>
          <w:p w:rsidR="00AD5F4F" w:rsidRDefault="003E7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配送公司</w:t>
            </w:r>
          </w:p>
        </w:tc>
      </w:tr>
      <w:tr w:rsidR="00AD5F4F">
        <w:trPr>
          <w:trHeight w:val="659"/>
        </w:trPr>
        <w:tc>
          <w:tcPr>
            <w:tcW w:w="1500" w:type="dxa"/>
            <w:vAlign w:val="center"/>
          </w:tcPr>
          <w:p w:rsidR="00AD5F4F" w:rsidRDefault="003E717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复方右旋糖酐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滴眼液</w:t>
            </w:r>
          </w:p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AD5F4F" w:rsidRDefault="003E7170">
            <w:pPr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8ml:8mg</w:t>
            </w:r>
          </w:p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安徽省双科药业有限公司</w:t>
            </w:r>
          </w:p>
        </w:tc>
        <w:tc>
          <w:tcPr>
            <w:tcW w:w="8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3" w:type="dxa"/>
            <w:vAlign w:val="bottom"/>
          </w:tcPr>
          <w:p w:rsidR="00AD5F4F" w:rsidRDefault="003E7170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否</w:t>
            </w:r>
          </w:p>
        </w:tc>
        <w:tc>
          <w:tcPr>
            <w:tcW w:w="109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AD5F4F">
        <w:trPr>
          <w:trHeight w:val="864"/>
        </w:trPr>
        <w:tc>
          <w:tcPr>
            <w:tcW w:w="1500" w:type="dxa"/>
            <w:vAlign w:val="center"/>
          </w:tcPr>
          <w:p w:rsidR="00AD5F4F" w:rsidRDefault="003E717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氯雷他定片</w:t>
            </w:r>
          </w:p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AD5F4F" w:rsidRDefault="003E7170">
            <w:pPr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10mg*12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片</w:t>
            </w:r>
          </w:p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扬子江药业集团上海海尼药业有限公司</w:t>
            </w:r>
          </w:p>
        </w:tc>
        <w:tc>
          <w:tcPr>
            <w:tcW w:w="8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3" w:type="dxa"/>
            <w:vAlign w:val="bottom"/>
          </w:tcPr>
          <w:p w:rsidR="00AD5F4F" w:rsidRDefault="003E7170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是</w:t>
            </w:r>
          </w:p>
        </w:tc>
        <w:tc>
          <w:tcPr>
            <w:tcW w:w="109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AD5F4F">
        <w:trPr>
          <w:trHeight w:val="864"/>
        </w:trPr>
        <w:tc>
          <w:tcPr>
            <w:tcW w:w="1500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滑膜炎片</w:t>
            </w:r>
          </w:p>
        </w:tc>
        <w:tc>
          <w:tcPr>
            <w:tcW w:w="1717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0.5g*45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片</w:t>
            </w:r>
          </w:p>
        </w:tc>
        <w:tc>
          <w:tcPr>
            <w:tcW w:w="1905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通化金恺威药业有限公司</w:t>
            </w:r>
          </w:p>
        </w:tc>
        <w:tc>
          <w:tcPr>
            <w:tcW w:w="8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3" w:type="dxa"/>
            <w:vAlign w:val="bottom"/>
          </w:tcPr>
          <w:p w:rsidR="00AD5F4F" w:rsidRDefault="003E7170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是</w:t>
            </w:r>
          </w:p>
        </w:tc>
        <w:tc>
          <w:tcPr>
            <w:tcW w:w="109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AD5F4F">
        <w:trPr>
          <w:trHeight w:val="864"/>
        </w:trPr>
        <w:tc>
          <w:tcPr>
            <w:tcW w:w="1500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注射用尿激酶</w:t>
            </w:r>
          </w:p>
        </w:tc>
        <w:tc>
          <w:tcPr>
            <w:tcW w:w="1717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万单位</w:t>
            </w:r>
          </w:p>
        </w:tc>
        <w:tc>
          <w:tcPr>
            <w:tcW w:w="1905" w:type="dxa"/>
            <w:vAlign w:val="center"/>
          </w:tcPr>
          <w:p w:rsidR="00AD5F4F" w:rsidRDefault="003E7170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武汉人福药业有限公司</w:t>
            </w:r>
          </w:p>
        </w:tc>
        <w:tc>
          <w:tcPr>
            <w:tcW w:w="8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b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AD5F4F" w:rsidRDefault="00AD5F4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3" w:type="dxa"/>
            <w:vAlign w:val="bottom"/>
          </w:tcPr>
          <w:p w:rsidR="00AD5F4F" w:rsidRDefault="003E7170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是</w:t>
            </w:r>
          </w:p>
        </w:tc>
        <w:tc>
          <w:tcPr>
            <w:tcW w:w="109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D5F4F" w:rsidRDefault="00AD5F4F"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AD5F4F" w:rsidRDefault="00AD5F4F">
      <w:pPr>
        <w:ind w:firstLineChars="2000" w:firstLine="4216"/>
        <w:rPr>
          <w:b/>
          <w:szCs w:val="21"/>
        </w:rPr>
      </w:pPr>
    </w:p>
    <w:p w:rsidR="00AD5F4F" w:rsidRDefault="003E717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AD5F4F" w:rsidRDefault="003E7170">
      <w:pPr>
        <w:ind w:firstLineChars="3200" w:firstLine="8995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AD5F4F" w:rsidSect="00AD5F4F">
      <w:pgSz w:w="16838" w:h="11906" w:orient="landscape"/>
      <w:pgMar w:top="1440" w:right="1378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70" w:rsidRDefault="003E7170" w:rsidP="00A15182">
      <w:r>
        <w:separator/>
      </w:r>
    </w:p>
  </w:endnote>
  <w:endnote w:type="continuationSeparator" w:id="1">
    <w:p w:rsidR="003E7170" w:rsidRDefault="003E7170" w:rsidP="00A1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70" w:rsidRDefault="003E7170" w:rsidP="00A15182">
      <w:r>
        <w:separator/>
      </w:r>
    </w:p>
  </w:footnote>
  <w:footnote w:type="continuationSeparator" w:id="1">
    <w:p w:rsidR="003E7170" w:rsidRDefault="003E7170" w:rsidP="00A1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3E7170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15182"/>
    <w:rsid w:val="00A45B2D"/>
    <w:rsid w:val="00AD5F4F"/>
    <w:rsid w:val="00D33D2E"/>
    <w:rsid w:val="00D44AF0"/>
    <w:rsid w:val="00D8025F"/>
    <w:rsid w:val="00F15295"/>
    <w:rsid w:val="00F7433C"/>
    <w:rsid w:val="00FA6EFE"/>
    <w:rsid w:val="010178CD"/>
    <w:rsid w:val="02537E15"/>
    <w:rsid w:val="04033D35"/>
    <w:rsid w:val="044550F0"/>
    <w:rsid w:val="05C14887"/>
    <w:rsid w:val="062457C3"/>
    <w:rsid w:val="062E6604"/>
    <w:rsid w:val="07477CC4"/>
    <w:rsid w:val="081F2FF0"/>
    <w:rsid w:val="095576B3"/>
    <w:rsid w:val="0CC56C4C"/>
    <w:rsid w:val="0D2F0217"/>
    <w:rsid w:val="0D380483"/>
    <w:rsid w:val="0E1B2AFB"/>
    <w:rsid w:val="0F3B291B"/>
    <w:rsid w:val="0F8067C9"/>
    <w:rsid w:val="0FA92E3D"/>
    <w:rsid w:val="0FBB092B"/>
    <w:rsid w:val="0FFF46F0"/>
    <w:rsid w:val="11073B5F"/>
    <w:rsid w:val="111021BF"/>
    <w:rsid w:val="11380A1B"/>
    <w:rsid w:val="1202698F"/>
    <w:rsid w:val="12F540A7"/>
    <w:rsid w:val="139A2822"/>
    <w:rsid w:val="14B872C1"/>
    <w:rsid w:val="159D453D"/>
    <w:rsid w:val="15DD7E01"/>
    <w:rsid w:val="161C5E03"/>
    <w:rsid w:val="16264B6B"/>
    <w:rsid w:val="16277781"/>
    <w:rsid w:val="164C532E"/>
    <w:rsid w:val="172310DE"/>
    <w:rsid w:val="178C10BE"/>
    <w:rsid w:val="18F63DEC"/>
    <w:rsid w:val="19197E88"/>
    <w:rsid w:val="19E96A59"/>
    <w:rsid w:val="1A0478BD"/>
    <w:rsid w:val="1B122F1D"/>
    <w:rsid w:val="1BCA5049"/>
    <w:rsid w:val="1BF7687E"/>
    <w:rsid w:val="1D245E6F"/>
    <w:rsid w:val="1DD129E1"/>
    <w:rsid w:val="1EF75AFE"/>
    <w:rsid w:val="1F0F369D"/>
    <w:rsid w:val="213E257B"/>
    <w:rsid w:val="222B3666"/>
    <w:rsid w:val="224047D6"/>
    <w:rsid w:val="228F006F"/>
    <w:rsid w:val="22D20002"/>
    <w:rsid w:val="24017FAF"/>
    <w:rsid w:val="24395619"/>
    <w:rsid w:val="25777AB3"/>
    <w:rsid w:val="259D4EE0"/>
    <w:rsid w:val="2621427E"/>
    <w:rsid w:val="26AA7740"/>
    <w:rsid w:val="26DB055C"/>
    <w:rsid w:val="28B5642C"/>
    <w:rsid w:val="28DE3E31"/>
    <w:rsid w:val="2B174563"/>
    <w:rsid w:val="2BE34672"/>
    <w:rsid w:val="2C3F0803"/>
    <w:rsid w:val="2CE426F0"/>
    <w:rsid w:val="2DAA659F"/>
    <w:rsid w:val="30D8004B"/>
    <w:rsid w:val="30ED675F"/>
    <w:rsid w:val="31420399"/>
    <w:rsid w:val="3207130C"/>
    <w:rsid w:val="32EC23C9"/>
    <w:rsid w:val="333A5C20"/>
    <w:rsid w:val="3406196E"/>
    <w:rsid w:val="341A772A"/>
    <w:rsid w:val="349A5133"/>
    <w:rsid w:val="34FF1AE6"/>
    <w:rsid w:val="3501545A"/>
    <w:rsid w:val="35617D65"/>
    <w:rsid w:val="359B46EB"/>
    <w:rsid w:val="36A04FAE"/>
    <w:rsid w:val="378635F4"/>
    <w:rsid w:val="3839541C"/>
    <w:rsid w:val="391D4C38"/>
    <w:rsid w:val="39367A0C"/>
    <w:rsid w:val="399523A1"/>
    <w:rsid w:val="3AD76104"/>
    <w:rsid w:val="3C5D748A"/>
    <w:rsid w:val="3C93046A"/>
    <w:rsid w:val="3D141EDA"/>
    <w:rsid w:val="3E1401DC"/>
    <w:rsid w:val="3EB40054"/>
    <w:rsid w:val="3F2539BC"/>
    <w:rsid w:val="3FFB3576"/>
    <w:rsid w:val="4108534F"/>
    <w:rsid w:val="41837516"/>
    <w:rsid w:val="426B018C"/>
    <w:rsid w:val="43531E75"/>
    <w:rsid w:val="44962443"/>
    <w:rsid w:val="44BE0BFB"/>
    <w:rsid w:val="44FD7379"/>
    <w:rsid w:val="45C96B7A"/>
    <w:rsid w:val="46DE33E6"/>
    <w:rsid w:val="47AB0232"/>
    <w:rsid w:val="485D0BB2"/>
    <w:rsid w:val="48665F9A"/>
    <w:rsid w:val="48AB2881"/>
    <w:rsid w:val="494756A0"/>
    <w:rsid w:val="498051D9"/>
    <w:rsid w:val="4ABD0426"/>
    <w:rsid w:val="4B912104"/>
    <w:rsid w:val="4BAE7924"/>
    <w:rsid w:val="4BDB7881"/>
    <w:rsid w:val="500312B4"/>
    <w:rsid w:val="50153E82"/>
    <w:rsid w:val="517C5832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78D2EB8"/>
    <w:rsid w:val="593C5502"/>
    <w:rsid w:val="594C4DE5"/>
    <w:rsid w:val="59BD492B"/>
    <w:rsid w:val="5A6935F7"/>
    <w:rsid w:val="5A9A120F"/>
    <w:rsid w:val="5C8D5A72"/>
    <w:rsid w:val="5DAF0881"/>
    <w:rsid w:val="5E1A55C5"/>
    <w:rsid w:val="60574AA4"/>
    <w:rsid w:val="610F4663"/>
    <w:rsid w:val="6175253D"/>
    <w:rsid w:val="62DB5266"/>
    <w:rsid w:val="65B017C8"/>
    <w:rsid w:val="65E10E25"/>
    <w:rsid w:val="66D06737"/>
    <w:rsid w:val="670D4A27"/>
    <w:rsid w:val="67B252F9"/>
    <w:rsid w:val="681F35FB"/>
    <w:rsid w:val="689D5691"/>
    <w:rsid w:val="69E55751"/>
    <w:rsid w:val="6A870E71"/>
    <w:rsid w:val="6ADA0EE3"/>
    <w:rsid w:val="6B365830"/>
    <w:rsid w:val="6B61202C"/>
    <w:rsid w:val="6B636063"/>
    <w:rsid w:val="6CD31E75"/>
    <w:rsid w:val="6D0C6551"/>
    <w:rsid w:val="6D9C37B9"/>
    <w:rsid w:val="6E935FCD"/>
    <w:rsid w:val="70880C01"/>
    <w:rsid w:val="723135C4"/>
    <w:rsid w:val="728060D5"/>
    <w:rsid w:val="736F76B1"/>
    <w:rsid w:val="742A3CDE"/>
    <w:rsid w:val="74467F08"/>
    <w:rsid w:val="76750C1A"/>
    <w:rsid w:val="77690162"/>
    <w:rsid w:val="77BB5799"/>
    <w:rsid w:val="782F5797"/>
    <w:rsid w:val="78EF53BF"/>
    <w:rsid w:val="799743FF"/>
    <w:rsid w:val="7B10281F"/>
    <w:rsid w:val="7B3744BC"/>
    <w:rsid w:val="7C901D93"/>
    <w:rsid w:val="7CF53810"/>
    <w:rsid w:val="7E54517A"/>
    <w:rsid w:val="7EDB7CAE"/>
    <w:rsid w:val="7F5317D9"/>
    <w:rsid w:val="7F580173"/>
    <w:rsid w:val="7FD00AB8"/>
    <w:rsid w:val="7FF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5F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AD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D5F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5F4F"/>
    <w:rPr>
      <w:sz w:val="18"/>
      <w:szCs w:val="18"/>
    </w:rPr>
  </w:style>
  <w:style w:type="character" w:customStyle="1" w:styleId="font11">
    <w:name w:val="font11"/>
    <w:basedOn w:val="a0"/>
    <w:qFormat/>
    <w:rsid w:val="00AD5F4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AD5F4F"/>
    <w:rPr>
      <w:rFonts w:ascii="Segoe UI" w:eastAsia="Segoe UI" w:hAnsi="Segoe UI" w:cs="Segoe U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AD5F4F"/>
    <w:rPr>
      <w:rFonts w:ascii="Segoe UI" w:eastAsia="Segoe UI" w:hAnsi="Segoe UI" w:cs="Segoe UI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D5F4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</cp:revision>
  <dcterms:created xsi:type="dcterms:W3CDTF">2021-11-05T02:11:00Z</dcterms:created>
  <dcterms:modified xsi:type="dcterms:W3CDTF">2021-11-05T02:11:00Z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